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Header &amp; Footer"/>
        <w:jc w:val="center"/>
        <w:rPr>
          <w:b w:val="1"/>
          <w:bCs w:val="1"/>
          <w:sz w:val="32"/>
          <w:szCs w:val="32"/>
        </w:rPr>
      </w:pPr>
      <w:r>
        <w:rPr>
          <w:b w:val="1"/>
          <w:bCs w:val="1"/>
          <w:sz w:val="32"/>
          <w:szCs w:val="32"/>
          <w:rtl w:val="0"/>
          <w:lang w:val="en-US"/>
        </w:rPr>
        <w:t>The Death Clock</w:t>
      </w:r>
    </w:p>
    <w:p>
      <w:pPr>
        <w:pStyle w:val="Header &amp; Footer"/>
        <w:jc w:val="center"/>
        <w:rPr>
          <w:b w:val="1"/>
          <w:bCs w:val="1"/>
        </w:rPr>
      </w:pPr>
      <w:r>
        <w:rPr>
          <w:b w:val="1"/>
          <w:bCs w:val="1"/>
          <w:rtl w:val="0"/>
          <w:lang w:val="en-US"/>
        </w:rPr>
        <w:t>Rav Baruch Frydman-Kohl</w:t>
      </w:r>
    </w:p>
    <w:p>
      <w:pPr>
        <w:pStyle w:val="Header &amp; Footer"/>
        <w:jc w:val="center"/>
        <w:rPr>
          <w:b w:val="1"/>
          <w:bCs w:val="1"/>
        </w:rPr>
      </w:pPr>
      <w:r>
        <w:rPr>
          <w:b w:val="1"/>
          <w:bCs w:val="1"/>
          <w:rtl w:val="0"/>
          <w:lang w:val="en-US"/>
        </w:rPr>
        <w:t>Kehillat Beth Israel, Ottawa</w:t>
      </w:r>
    </w:p>
    <w:p>
      <w:pPr>
        <w:pStyle w:val="Header &amp; Footer"/>
        <w:jc w:val="center"/>
        <w:rPr>
          <w:b w:val="1"/>
          <w:bCs w:val="1"/>
        </w:rPr>
      </w:pPr>
      <w:r>
        <w:rPr>
          <w:b w:val="1"/>
          <w:bCs w:val="1"/>
          <w:rtl w:val="0"/>
          <w:lang w:val="en-US"/>
        </w:rPr>
        <w:t>Neilah 5784</w:t>
      </w:r>
    </w:p>
    <w:p>
      <w:pPr>
        <w:pStyle w:val="Body"/>
        <w:spacing w:line="312" w:lineRule="auto"/>
        <w:jc w:val="both"/>
      </w:pPr>
    </w:p>
    <w:p>
      <w:pPr>
        <w:pStyle w:val="Body"/>
        <w:spacing w:line="312" w:lineRule="auto"/>
        <w:jc w:val="both"/>
      </w:pPr>
      <w:r>
        <w:rPr>
          <w:rtl w:val="0"/>
          <w:lang w:val="en-US"/>
        </w:rPr>
        <w:t xml:space="preserve">As I have already mentioned, Yom Kippur is a day when we contemplate our mortality and draw from this a refreshed sense of moral direction. </w:t>
      </w:r>
    </w:p>
    <w:p>
      <w:pPr>
        <w:pStyle w:val="Body"/>
        <w:spacing w:line="312" w:lineRule="auto"/>
        <w:jc w:val="both"/>
      </w:pPr>
    </w:p>
    <w:p>
      <w:pPr>
        <w:pStyle w:val="Body"/>
        <w:spacing w:line="312" w:lineRule="auto"/>
        <w:jc w:val="both"/>
      </w:pPr>
      <w:r>
        <w:rPr>
          <w:rtl w:val="0"/>
          <w:lang w:val="en-US"/>
        </w:rPr>
        <w:t>In fact, a recent column in the NY Times suggested that the annual Rosh Hashanah and Yom Kippur focus on mortality actually helps people to clarify what is important in life. The Christian author believes that these reflective prayers have value to those who are not Jews.</w:t>
      </w:r>
    </w:p>
    <w:p>
      <w:pPr>
        <w:pStyle w:val="Body"/>
        <w:spacing w:line="312" w:lineRule="auto"/>
        <w:jc w:val="both"/>
      </w:pPr>
    </w:p>
    <w:p>
      <w:pPr>
        <w:pStyle w:val="Body"/>
        <w:spacing w:line="312" w:lineRule="auto"/>
        <w:jc w:val="both"/>
      </w:pPr>
      <w:r>
        <w:rPr>
          <w:rtl w:val="0"/>
          <w:lang w:val="en-US"/>
        </w:rPr>
        <w:t>I</w:t>
      </w:r>
      <w:r>
        <w:rPr>
          <w:rtl w:val="0"/>
          <w:lang w:val="en-US"/>
        </w:rPr>
        <w:t>’</w:t>
      </w:r>
      <w:r>
        <w:rPr>
          <w:rtl w:val="0"/>
          <w:lang w:val="en-US"/>
        </w:rPr>
        <w:t>m not sure how Yom Kippur affects the life insurance expectations and the rate that I pay for term life. But, keeping all this in mind, yesterday, I joined over 37 million people to look up my date of death.</w:t>
      </w:r>
    </w:p>
    <w:p>
      <w:pPr>
        <w:pStyle w:val="Body"/>
        <w:spacing w:line="312" w:lineRule="auto"/>
        <w:jc w:val="both"/>
      </w:pPr>
    </w:p>
    <w:p>
      <w:pPr>
        <w:pStyle w:val="Body"/>
        <w:spacing w:line="312" w:lineRule="auto"/>
        <w:jc w:val="both"/>
      </w:pPr>
      <w:r>
        <w:rPr>
          <w:rtl w:val="0"/>
          <w:lang w:val="en-US"/>
        </w:rPr>
        <w:t xml:space="preserve">If </w:t>
      </w:r>
      <w:r>
        <w:rPr>
          <w:rtl w:val="0"/>
          <w:lang w:val="en-US"/>
        </w:rPr>
        <w:t xml:space="preserve">you </w:t>
      </w:r>
      <w:r>
        <w:rPr>
          <w:rtl w:val="0"/>
          <w:lang w:val="en-US"/>
        </w:rPr>
        <w:t xml:space="preserve">have </w:t>
      </w:r>
      <w:r>
        <w:rPr>
          <w:rtl w:val="0"/>
          <w:lang w:val="en-US"/>
        </w:rPr>
        <w:t>ever asked yourself 'when will I die?</w:t>
      </w:r>
      <w:r>
        <w:rPr>
          <w:rtl w:val="0"/>
          <w:lang w:val="en-US"/>
        </w:rPr>
        <w:t>’</w:t>
      </w:r>
      <w:r>
        <w:rPr>
          <w:rtl w:val="0"/>
          <w:lang w:val="en-US"/>
        </w:rPr>
        <w:t xml:space="preserve">, this website and </w:t>
      </w:r>
      <w:r>
        <w:rPr>
          <w:rtl w:val="0"/>
          <w:lang w:val="en-US"/>
        </w:rPr>
        <w:t>advanced life expectancy calculator will predict your death date</w:t>
      </w:r>
      <w:r>
        <w:rPr>
          <w:rtl w:val="0"/>
          <w:lang w:val="en-US"/>
        </w:rPr>
        <w:t xml:space="preserve">. It takes into account </w:t>
      </w:r>
      <w:r>
        <w:rPr>
          <w:rtl w:val="0"/>
          <w:lang w:val="en-US"/>
        </w:rPr>
        <w:t xml:space="preserve">where you live, how much you smoke and </w:t>
      </w:r>
      <w:r>
        <w:rPr>
          <w:rtl w:val="0"/>
          <w:lang w:val="en-US"/>
        </w:rPr>
        <w:t>drink, whether you exercise, your body mass index and your outlook on life.  I was instructed to plug in</w:t>
      </w:r>
      <w:r>
        <w:rPr>
          <w:rtl w:val="0"/>
        </w:rPr>
        <w:t xml:space="preserve"> </w:t>
      </w:r>
      <w:r>
        <w:rPr>
          <w:rtl w:val="0"/>
          <w:lang w:val="en-US"/>
        </w:rPr>
        <w:t xml:space="preserve">the information </w:t>
      </w:r>
      <w:r>
        <w:rPr>
          <w:rtl w:val="0"/>
          <w:lang w:val="en-US"/>
        </w:rPr>
        <w:t xml:space="preserve">to </w:t>
      </w:r>
      <w:r>
        <w:rPr>
          <w:rtl w:val="0"/>
          <w:lang w:val="en-US"/>
        </w:rPr>
        <w:t>disclose my</w:t>
      </w:r>
      <w:r>
        <w:rPr>
          <w:rtl w:val="0"/>
          <w:lang w:val="en-US"/>
        </w:rPr>
        <w:t xml:space="preserve"> own death clock countdown.</w:t>
      </w:r>
    </w:p>
    <w:p>
      <w:pPr>
        <w:pStyle w:val="Body"/>
        <w:spacing w:line="312" w:lineRule="auto"/>
        <w:jc w:val="both"/>
      </w:pPr>
    </w:p>
    <w:p>
      <w:pPr>
        <w:pStyle w:val="Body"/>
        <w:spacing w:line="312" w:lineRule="auto"/>
        <w:jc w:val="both"/>
      </w:pPr>
      <w:r>
        <w:rPr>
          <w:rtl w:val="0"/>
          <w:lang w:val="en-US"/>
        </w:rPr>
        <w:t>I live in Canada, don</w:t>
      </w:r>
      <w:r>
        <w:rPr>
          <w:rtl w:val="0"/>
          <w:lang w:val="en-US"/>
        </w:rPr>
        <w:t>’</w:t>
      </w:r>
      <w:r>
        <w:rPr>
          <w:rtl w:val="0"/>
          <w:lang w:val="en-US"/>
        </w:rPr>
        <w:t>t smoke, am slightly overweight, enjoy wine on Shabbat and sometimes during the week, am moderately active, follow a good diet. And, despite all the challenges to Jewish life, I still have an optimistic perspective.  I h</w:t>
      </w:r>
      <w:r>
        <w:rPr>
          <w:rtl w:val="0"/>
          <w:lang w:val="en-US"/>
        </w:rPr>
        <w:t xml:space="preserve">it submit and </w:t>
      </w:r>
      <w:r>
        <w:rPr>
          <w:rtl w:val="0"/>
          <w:lang w:val="en-US"/>
        </w:rPr>
        <w:t xml:space="preserve">the algorithm provided me a </w:t>
      </w:r>
      <w:r>
        <w:rPr>
          <w:rtl w:val="0"/>
          <w:lang w:val="en-US"/>
        </w:rPr>
        <w:t>personalised death clock</w:t>
      </w:r>
      <w:r>
        <w:rPr>
          <w:rtl w:val="0"/>
          <w:lang w:val="en-US"/>
        </w:rPr>
        <w:t xml:space="preserve">, with a reminder to </w:t>
      </w:r>
      <w:r>
        <w:rPr>
          <w:rtl w:val="0"/>
          <w:lang w:val="en-US"/>
        </w:rPr>
        <w:t xml:space="preserve">make a note in </w:t>
      </w:r>
      <w:r>
        <w:rPr>
          <w:rtl w:val="0"/>
          <w:lang w:val="en-US"/>
        </w:rPr>
        <w:t>my</w:t>
      </w:r>
      <w:r>
        <w:rPr>
          <w:rtl w:val="0"/>
        </w:rPr>
        <w:t xml:space="preserve"> </w:t>
      </w:r>
      <w:r>
        <w:rPr>
          <w:rtl w:val="0"/>
          <w:lang w:val="en-US"/>
        </w:rPr>
        <w:t>calendar</w:t>
      </w:r>
      <w:r>
        <w:rPr>
          <w:rtl w:val="0"/>
        </w:rPr>
        <w:t>.</w:t>
      </w:r>
    </w:p>
    <w:p>
      <w:pPr>
        <w:pStyle w:val="Body"/>
        <w:spacing w:line="312" w:lineRule="auto"/>
        <w:jc w:val="both"/>
      </w:pPr>
    </w:p>
    <w:p>
      <w:pPr>
        <w:pStyle w:val="Body"/>
        <w:spacing w:line="312" w:lineRule="auto"/>
        <w:jc w:val="both"/>
      </w:pPr>
      <w:r>
        <w:rPr>
          <w:rtl w:val="0"/>
          <w:lang w:val="en-US"/>
        </w:rPr>
        <w:t>Before I tell you the result, let me point out that a</w:t>
      </w:r>
      <w:r>
        <w:rPr>
          <w:rtl w:val="0"/>
          <w:lang w:val="en-US"/>
        </w:rPr>
        <w:t xml:space="preserve">fter all the </w:t>
      </w:r>
      <w:r>
        <w:rPr>
          <w:rtl w:val="0"/>
        </w:rPr>
        <w:t>”</w:t>
      </w:r>
      <w:r>
        <w:rPr>
          <w:rtl w:val="0"/>
          <w:lang w:val="en-US"/>
        </w:rPr>
        <w:t>who shall live and who shall die</w:t>
      </w:r>
      <w:r>
        <w:rPr>
          <w:rtl w:val="0"/>
        </w:rPr>
        <w:t xml:space="preserve">” </w:t>
      </w:r>
      <w:r>
        <w:rPr>
          <w:rtl w:val="0"/>
          <w:lang w:val="en-US"/>
        </w:rPr>
        <w:t xml:space="preserve">of these days, we get to the end of Yom Kippur. At the very end of Neilah, we recite the same words that are to be said as part of a Jewish deathbed ritual. A final viddui. We are ready to die. And then, we sound shofar, a sign of resurrection, life after death, and we joyously look forward to break-fast.  </w:t>
      </w:r>
      <w:r>
        <w:rPr>
          <w:rtl w:val="0"/>
          <w:lang w:val="en-US"/>
        </w:rPr>
        <w:t xml:space="preserve">Yom Kippur leverages the awareness of death to move us forward into life. </w:t>
      </w:r>
    </w:p>
    <w:p>
      <w:pPr>
        <w:pStyle w:val="Body"/>
        <w:spacing w:line="312" w:lineRule="auto"/>
        <w:jc w:val="both"/>
      </w:pPr>
    </w:p>
    <w:p>
      <w:pPr>
        <w:pStyle w:val="Body"/>
        <w:spacing w:line="312" w:lineRule="auto"/>
        <w:jc w:val="both"/>
      </w:pPr>
      <w:r>
        <w:rPr>
          <w:rtl w:val="0"/>
          <w:lang w:val="en-US"/>
        </w:rPr>
        <w:t xml:space="preserve">Based on </w:t>
      </w:r>
      <w:r>
        <w:rPr>
          <w:rtl w:val="0"/>
          <w:lang w:val="en-US"/>
        </w:rPr>
        <w:t>the</w:t>
      </w:r>
      <w:r>
        <w:rPr>
          <w:rtl w:val="0"/>
          <w:lang w:val="fr-FR"/>
        </w:rPr>
        <w:t xml:space="preserve"> calculations </w:t>
      </w:r>
      <w:r>
        <w:rPr>
          <w:rtl w:val="0"/>
          <w:lang w:val="en-US"/>
        </w:rPr>
        <w:t>of this site, I</w:t>
      </w:r>
      <w:r>
        <w:rPr>
          <w:rtl w:val="0"/>
          <w:lang w:val="de-DE"/>
        </w:rPr>
        <w:t xml:space="preserve"> will die on:</w:t>
      </w:r>
      <w:r>
        <w:rPr>
          <w:rtl w:val="0"/>
        </w:rPr>
        <w:t> </w:t>
      </w:r>
      <w:r>
        <w:rPr>
          <w:rtl w:val="0"/>
          <w:lang w:val="en-US"/>
        </w:rPr>
        <w:t>Monday, 22nd September 2042</w:t>
      </w:r>
    </w:p>
    <w:p>
      <w:pPr>
        <w:pStyle w:val="Body"/>
        <w:spacing w:line="312" w:lineRule="auto"/>
        <w:jc w:val="both"/>
      </w:pPr>
      <w:r>
        <w:rPr>
          <w:rtl w:val="0"/>
          <w:lang w:val="en-US"/>
        </w:rPr>
        <w:t>I</w:t>
      </w:r>
      <w:r>
        <w:rPr>
          <w:rtl w:val="0"/>
          <w:lang w:val="en-US"/>
        </w:rPr>
        <w:t xml:space="preserve"> will live to be 91 years, 7 months and 15 days old!</w:t>
      </w:r>
    </w:p>
    <w:p>
      <w:pPr>
        <w:pStyle w:val="Body"/>
        <w:spacing w:line="312" w:lineRule="auto"/>
        <w:jc w:val="both"/>
      </w:pPr>
      <w:r>
        <w:rPr>
          <w:rtl w:val="0"/>
          <w:lang w:val="en-US"/>
        </w:rPr>
        <w:t>That's</w:t>
      </w:r>
      <w:r>
        <w:rPr>
          <w:rtl w:val="0"/>
        </w:rPr>
        <w:t> </w:t>
      </w:r>
      <w:r>
        <w:rPr>
          <w:rtl w:val="0"/>
        </w:rPr>
        <w:t>6937</w:t>
      </w:r>
      <w:r>
        <w:rPr>
          <w:rtl w:val="0"/>
        </w:rPr>
        <w:t> </w:t>
      </w:r>
      <w:r>
        <w:rPr>
          <w:rtl w:val="0"/>
          <w:lang w:val="en-US"/>
        </w:rPr>
        <w:t>Days,</w:t>
      </w:r>
      <w:r>
        <w:rPr>
          <w:rtl w:val="0"/>
        </w:rPr>
        <w:t> </w:t>
      </w:r>
      <w:r>
        <w:rPr>
          <w:rtl w:val="0"/>
        </w:rPr>
        <w:t>20</w:t>
      </w:r>
      <w:r>
        <w:rPr>
          <w:rtl w:val="0"/>
        </w:rPr>
        <w:t> </w:t>
      </w:r>
      <w:r>
        <w:rPr>
          <w:rtl w:val="0"/>
          <w:lang w:val="fr-FR"/>
        </w:rPr>
        <w:t>Hours,</w:t>
      </w:r>
      <w:r>
        <w:rPr>
          <w:rtl w:val="0"/>
        </w:rPr>
        <w:t> </w:t>
      </w:r>
      <w:r>
        <w:rPr>
          <w:rtl w:val="0"/>
        </w:rPr>
        <w:t>24</w:t>
      </w:r>
      <w:r>
        <w:rPr>
          <w:rtl w:val="0"/>
        </w:rPr>
        <w:t> </w:t>
      </w:r>
      <w:r>
        <w:rPr>
          <w:rtl w:val="0"/>
          <w:lang w:val="en-US"/>
        </w:rPr>
        <w:t>Minutes,</w:t>
      </w:r>
      <w:r>
        <w:rPr>
          <w:rtl w:val="0"/>
        </w:rPr>
        <w:t> </w:t>
      </w:r>
      <w:r>
        <w:rPr>
          <w:rtl w:val="0"/>
        </w:rPr>
        <w:t>10</w:t>
      </w:r>
      <w:r>
        <w:rPr>
          <w:rtl w:val="0"/>
        </w:rPr>
        <w:t> </w:t>
      </w:r>
      <w:r>
        <w:rPr>
          <w:rtl w:val="0"/>
          <w:lang w:val="en-US"/>
        </w:rPr>
        <w:t>Seconds remaining</w:t>
      </w:r>
      <w:r>
        <w:rPr>
          <w:rtl w:val="0"/>
          <w:lang w:val="en-US"/>
        </w:rPr>
        <w:t>…</w:t>
      </w:r>
      <w:r>
        <w:rPr>
          <w:rtl w:val="0"/>
          <w:lang w:val="en-US"/>
        </w:rPr>
        <w:t xml:space="preserve">or </w:t>
      </w:r>
      <w:r>
        <w:rPr>
          <w:rtl w:val="0"/>
          <w:lang w:val="en-US"/>
        </w:rPr>
        <w:t>approx:</w:t>
      </w:r>
      <w:r>
        <w:rPr>
          <w:rtl w:val="0"/>
        </w:rPr>
        <w:t> </w:t>
      </w:r>
      <w:r>
        <w:rPr>
          <w:rtl w:val="0"/>
          <w:lang w:val="en-US"/>
        </w:rPr>
        <w:t>19 years</w:t>
      </w:r>
    </w:p>
    <w:p>
      <w:pPr>
        <w:pStyle w:val="Body"/>
        <w:spacing w:line="312" w:lineRule="auto"/>
        <w:jc w:val="both"/>
      </w:pPr>
    </w:p>
    <w:p>
      <w:pPr>
        <w:pStyle w:val="Body"/>
        <w:spacing w:line="312" w:lineRule="auto"/>
        <w:jc w:val="both"/>
      </w:pPr>
      <w:r>
        <w:rPr>
          <w:rtl w:val="0"/>
          <w:lang w:val="en-US"/>
        </w:rPr>
        <w:t>Not that I</w:t>
      </w:r>
      <w:r>
        <w:rPr>
          <w:rtl w:val="0"/>
          <w:lang w:val="en-US"/>
        </w:rPr>
        <w:t>’</w:t>
      </w:r>
      <w:r>
        <w:rPr>
          <w:rtl w:val="0"/>
          <w:lang w:val="en-US"/>
        </w:rPr>
        <w:t>m competitive, but I note that the average l</w:t>
      </w:r>
      <w:r>
        <w:rPr>
          <w:rtl w:val="0"/>
          <w:lang w:val="en-US"/>
        </w:rPr>
        <w:t xml:space="preserve">ife expectancy of other </w:t>
      </w:r>
      <w:r>
        <w:rPr>
          <w:rtl w:val="0"/>
          <w:lang w:val="en-US"/>
        </w:rPr>
        <w:t>m</w:t>
      </w:r>
      <w:r>
        <w:rPr>
          <w:rtl w:val="0"/>
          <w:lang w:val="en-US"/>
        </w:rPr>
        <w:t xml:space="preserve">ale testers from Canada with </w:t>
      </w:r>
      <w:r>
        <w:rPr>
          <w:rtl w:val="0"/>
          <w:lang w:val="en-US"/>
        </w:rPr>
        <w:t>my</w:t>
      </w:r>
      <w:r>
        <w:rPr>
          <w:rtl w:val="0"/>
        </w:rPr>
        <w:t xml:space="preserve"> </w:t>
      </w:r>
      <w:r>
        <w:rPr>
          <w:rtl w:val="0"/>
          <w:lang w:val="en-US"/>
        </w:rPr>
        <w:t>body mass is only</w:t>
      </w:r>
      <w:r>
        <w:rPr>
          <w:rtl w:val="0"/>
        </w:rPr>
        <w:t> </w:t>
      </w:r>
      <w:r>
        <w:rPr>
          <w:rtl w:val="0"/>
        </w:rPr>
        <w:t>81.4</w:t>
      </w:r>
      <w:r>
        <w:rPr>
          <w:rtl w:val="0"/>
        </w:rPr>
        <w:t> </w:t>
      </w:r>
      <w:r>
        <w:rPr>
          <w:rtl w:val="0"/>
          <w:lang w:val="en-US"/>
        </w:rPr>
        <w:t>years old</w:t>
      </w:r>
      <w:r>
        <w:rPr>
          <w:rtl w:val="0"/>
          <w:lang w:val="en-US"/>
        </w:rPr>
        <w:t>.</w:t>
      </w:r>
    </w:p>
    <w:p>
      <w:pPr>
        <w:pStyle w:val="Body"/>
        <w:spacing w:line="312" w:lineRule="auto"/>
        <w:jc w:val="both"/>
      </w:pPr>
    </w:p>
    <w:p>
      <w:pPr>
        <w:pStyle w:val="Body"/>
        <w:spacing w:line="312" w:lineRule="auto"/>
        <w:jc w:val="both"/>
        <w:rPr>
          <w:i w:val="1"/>
          <w:iCs w:val="1"/>
        </w:rPr>
      </w:pPr>
      <w:r>
        <w:rPr>
          <w:rtl w:val="0"/>
          <w:lang w:val="en-US"/>
        </w:rPr>
        <w:t>So let</w:t>
      </w:r>
      <w:r>
        <w:rPr>
          <w:rtl w:val="0"/>
          <w:lang w:val="en-US"/>
        </w:rPr>
        <w:t>’</w:t>
      </w:r>
      <w:r>
        <w:rPr>
          <w:rtl w:val="0"/>
          <w:lang w:val="en-US"/>
        </w:rPr>
        <w:t>s begin Neilah, in all seriousness, with the hope that we</w:t>
      </w:r>
      <w:r>
        <w:rPr>
          <w:rtl w:val="0"/>
          <w:lang w:val="en-US"/>
        </w:rPr>
        <w:t>’</w:t>
      </w:r>
      <w:r>
        <w:rPr>
          <w:rtl w:val="0"/>
          <w:lang w:val="en-US"/>
        </w:rPr>
        <w:t xml:space="preserve">ll conclude Yom Kippur with a renewed sense of hope and life.  </w:t>
      </w:r>
      <w:r>
        <w:rPr>
          <w:i w:val="1"/>
          <w:iCs w:val="1"/>
          <w:rtl w:val="0"/>
          <w:lang w:val="en-US"/>
        </w:rPr>
        <w:t xml:space="preserve">Gemar </w:t>
      </w:r>
      <w:r>
        <w:rPr>
          <w:i w:val="1"/>
          <w:iCs w:val="1"/>
          <w:u w:val="single"/>
          <w:rtl w:val="0"/>
          <w:lang w:val="en-US"/>
        </w:rPr>
        <w:t>H</w:t>
      </w:r>
      <w:r>
        <w:rPr>
          <w:i w:val="1"/>
          <w:iCs w:val="1"/>
          <w:rtl w:val="0"/>
          <w:lang w:val="en-US"/>
        </w:rPr>
        <w:t>atimah Tovah.</w:t>
      </w:r>
    </w:p>
    <w:p>
      <w:pPr>
        <w:pStyle w:val="Body"/>
        <w:spacing w:line="312" w:lineRule="auto"/>
        <w:jc w:val="both"/>
      </w:pPr>
    </w:p>
    <w:p>
      <w:pPr>
        <w:pStyle w:val="Body"/>
        <w:spacing w:line="312" w:lineRule="auto"/>
        <w:jc w:val="both"/>
      </w:pPr>
      <w:r>
        <w:rPr>
          <w:rStyle w:val="Hyperlink.0"/>
        </w:rPr>
        <w:fldChar w:fldCharType="begin" w:fldLock="0"/>
      </w:r>
      <w:r>
        <w:rPr>
          <w:rStyle w:val="Hyperlink.0"/>
        </w:rPr>
        <w:instrText xml:space="preserve"> HYPERLINK "https://www.death-clock.org/"</w:instrText>
      </w:r>
      <w:r>
        <w:rPr>
          <w:rStyle w:val="Hyperlink.0"/>
        </w:rPr>
        <w:fldChar w:fldCharType="separate" w:fldLock="0"/>
      </w:r>
      <w:r>
        <w:rPr>
          <w:rStyle w:val="Hyperlink.0"/>
          <w:rtl w:val="0"/>
          <w:lang w:val="en-US"/>
        </w:rPr>
        <w:t>https://www.death-clock.org/</w:t>
      </w:r>
      <w:r>
        <w:rPr/>
        <w:fldChar w:fldCharType="end" w:fldLock="0"/>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Neilah</w:t>
    </w:r>
    <w:r>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